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7E9" w:rsidRDefault="0030003C">
      <w:pPr>
        <w:spacing w:after="0" w:line="435" w:lineRule="auto"/>
        <w:jc w:val="center"/>
        <w:rPr>
          <w:rFonts w:ascii="Arial" w:eastAsia="Arial" w:hAnsi="Arial" w:cs="Arial"/>
          <w:color w:val="FF0000"/>
          <w:sz w:val="36"/>
          <w:shd w:val="clear" w:color="auto" w:fill="FFFFFF"/>
        </w:rPr>
      </w:pPr>
      <w:r>
        <w:rPr>
          <w:rFonts w:ascii="Arial" w:eastAsia="Arial" w:hAnsi="Arial" w:cs="Arial"/>
          <w:color w:val="FF0000"/>
          <w:sz w:val="36"/>
          <w:shd w:val="clear" w:color="auto" w:fill="FFFFFF"/>
        </w:rPr>
        <w:t>ПАМЯТКА ДЛЯ УЧАСТНИКОВ ПРОГРАММЫ ДАЛЬНЕВОСТОЧНЫЙ ГЕКТАР</w:t>
      </w:r>
    </w:p>
    <w:p w:rsidR="006157E9" w:rsidRDefault="006157E9">
      <w:pPr>
        <w:spacing w:after="0" w:line="435" w:lineRule="auto"/>
        <w:jc w:val="center"/>
        <w:rPr>
          <w:rFonts w:ascii="Arial" w:eastAsia="Arial" w:hAnsi="Arial" w:cs="Arial"/>
          <w:color w:val="FF0000"/>
          <w:sz w:val="36"/>
          <w:shd w:val="clear" w:color="auto" w:fill="FFFFFF"/>
        </w:rPr>
      </w:pPr>
    </w:p>
    <w:p w:rsidR="006157E9" w:rsidRDefault="006157E9">
      <w:pPr>
        <w:spacing w:after="375" w:line="240" w:lineRule="auto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object w:dxaOrig="4320" w:dyaOrig="2684">
          <v:rect id="rectole0000000000" o:spid="_x0000_i1025" style="width:3in;height:134pt" o:ole="" o:preferrelative="t" stroked="f">
            <v:imagedata r:id="rId5" o:title=""/>
          </v:rect>
          <o:OLEObject Type="Embed" ProgID="StaticMetafile" ShapeID="rectole0000000000" DrawAspect="Content" ObjectID="_1648539244" r:id="rId6"/>
        </w:object>
      </w:r>
    </w:p>
    <w:p w:rsidR="006157E9" w:rsidRDefault="0030003C">
      <w:pPr>
        <w:spacing w:after="0" w:line="240" w:lineRule="auto"/>
        <w:jc w:val="both"/>
        <w:rPr>
          <w:rFonts w:ascii="Arial" w:eastAsia="Arial" w:hAnsi="Arial" w:cs="Arial"/>
          <w:b/>
          <w:color w:val="000000"/>
          <w:sz w:val="28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8"/>
          <w:shd w:val="clear" w:color="auto" w:fill="FFFFFF"/>
        </w:rPr>
        <w:t>Условия Дальневосточной Ипотеки</w:t>
      </w:r>
    </w:p>
    <w:p w:rsidR="006157E9" w:rsidRDefault="0030003C">
      <w:pPr>
        <w:spacing w:after="16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Базовая ставка 2% </w:t>
      </w:r>
      <w:proofErr w:type="gramStart"/>
      <w:r>
        <w:rPr>
          <w:rFonts w:ascii="Arial" w:eastAsia="Arial" w:hAnsi="Arial" w:cs="Arial"/>
          <w:color w:val="000000"/>
          <w:sz w:val="24"/>
          <w:shd w:val="clear" w:color="auto" w:fill="FFFFFF"/>
        </w:rPr>
        <w:t>годовых</w:t>
      </w:r>
      <w:proofErr w:type="gramEnd"/>
      <w:r>
        <w:rPr>
          <w:rFonts w:ascii="Arial" w:eastAsia="Arial" w:hAnsi="Arial" w:cs="Arial"/>
          <w:color w:val="000000"/>
          <w:sz w:val="24"/>
          <w:shd w:val="clear" w:color="auto" w:fill="FFFFFF"/>
        </w:rPr>
        <w:t>;</w:t>
      </w:r>
    </w:p>
    <w:p w:rsidR="006157E9" w:rsidRDefault="0030003C">
      <w:pPr>
        <w:spacing w:after="16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Льготную ипотеку можно получить на срок от 3 до 20 лет.</w:t>
      </w:r>
    </w:p>
    <w:p w:rsidR="006157E9" w:rsidRDefault="0030003C">
      <w:pPr>
        <w:spacing w:after="16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Минимальный первоначальный взнос 20%. </w:t>
      </w:r>
    </w:p>
    <w:p w:rsidR="006157E9" w:rsidRDefault="0030003C">
      <w:pPr>
        <w:spacing w:after="16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Максимальная сумма кредита 6 млн.  руб.</w:t>
      </w:r>
    </w:p>
    <w:p w:rsidR="006157E9" w:rsidRDefault="0030003C">
      <w:pPr>
        <w:spacing w:after="16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В залог обязательно предоставляется другая недвижимость.</w:t>
      </w:r>
    </w:p>
    <w:p w:rsidR="006157E9" w:rsidRDefault="0030003C">
      <w:pPr>
        <w:spacing w:after="16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Программа действует до 31 декабря 2024. </w:t>
      </w:r>
    </w:p>
    <w:p w:rsidR="006157E9" w:rsidRDefault="0030003C">
      <w:pPr>
        <w:spacing w:after="16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Финальное одобрение действует 4 месяца, в которые вы можете получить средства.</w:t>
      </w:r>
    </w:p>
    <w:p w:rsidR="006157E9" w:rsidRDefault="0030003C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4"/>
          <w:shd w:val="clear" w:color="auto" w:fill="FFFFFF"/>
        </w:rPr>
        <w:t>Ограничения по возрасту до 65 лет!</w:t>
      </w:r>
    </w:p>
    <w:p w:rsidR="006157E9" w:rsidRDefault="006157E9">
      <w:pPr>
        <w:spacing w:after="0" w:line="240" w:lineRule="auto"/>
        <w:jc w:val="both"/>
        <w:rPr>
          <w:rFonts w:ascii="Arial" w:eastAsia="Arial" w:hAnsi="Arial" w:cs="Arial"/>
          <w:b/>
          <w:color w:val="000000"/>
          <w:sz w:val="24"/>
          <w:shd w:val="clear" w:color="auto" w:fill="FFFFFF"/>
        </w:rPr>
      </w:pPr>
    </w:p>
    <w:p w:rsidR="006157E9" w:rsidRDefault="0030003C">
      <w:pPr>
        <w:spacing w:after="0" w:line="240" w:lineRule="auto"/>
        <w:jc w:val="both"/>
        <w:rPr>
          <w:rFonts w:ascii="Arial" w:eastAsia="Arial" w:hAnsi="Arial" w:cs="Arial"/>
          <w:b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4"/>
          <w:shd w:val="clear" w:color="auto" w:fill="FFFFFF"/>
        </w:rPr>
        <w:t xml:space="preserve">Не обязательно быть женатым (замужем). </w:t>
      </w:r>
    </w:p>
    <w:p w:rsidR="006157E9" w:rsidRDefault="0030003C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4"/>
          <w:shd w:val="clear" w:color="auto" w:fill="FFFFFF"/>
        </w:rPr>
        <w:t>Не обязательно иметь детей.</w:t>
      </w:r>
    </w:p>
    <w:p w:rsidR="006157E9" w:rsidRDefault="0030003C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Получить льготную Дальневосточную ипотеку можно только единожды в жизни.</w:t>
      </w:r>
    </w:p>
    <w:p w:rsidR="006157E9" w:rsidRDefault="0030003C">
      <w:pPr>
        <w:spacing w:after="375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Поручители и солидарные заёмщики не обязательны, но банк может потребовать поручителей (солидарных заёмщиков) для о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добрения этой ипотеки. </w:t>
      </w:r>
      <w:proofErr w:type="spellStart"/>
      <w:r>
        <w:rPr>
          <w:rFonts w:ascii="Arial" w:eastAsia="Arial" w:hAnsi="Arial" w:cs="Arial"/>
          <w:color w:val="000000"/>
          <w:sz w:val="24"/>
          <w:shd w:val="clear" w:color="auto" w:fill="FFFFFF"/>
        </w:rPr>
        <w:t>Созаёмщиками</w:t>
      </w:r>
      <w:proofErr w:type="spellEnd"/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 могут выступать как родственники, так и третьи лица. Максимальное число солидарных заёмщиков- 4.</w:t>
      </w:r>
    </w:p>
    <w:p w:rsidR="006157E9" w:rsidRDefault="0030003C">
      <w:pPr>
        <w:spacing w:after="160" w:line="345" w:lineRule="auto"/>
        <w:jc w:val="both"/>
        <w:rPr>
          <w:rFonts w:ascii="Arial" w:eastAsia="Arial" w:hAnsi="Arial" w:cs="Arial"/>
          <w:b/>
          <w:color w:val="FF0000"/>
          <w:sz w:val="23"/>
          <w:shd w:val="clear" w:color="auto" w:fill="F8F8F8"/>
        </w:rPr>
      </w:pPr>
      <w:r>
        <w:rPr>
          <w:rFonts w:ascii="Arial" w:eastAsia="Arial" w:hAnsi="Arial" w:cs="Arial"/>
          <w:b/>
          <w:color w:val="FF0000"/>
          <w:sz w:val="23"/>
          <w:shd w:val="clear" w:color="auto" w:fill="F8F8F8"/>
        </w:rPr>
        <w:t>Важно! Любой из солидарных заёмщиков не имеет права ещё раз принимать участие в программе Дальневосточной ипотеки ни в каче</w:t>
      </w:r>
      <w:r>
        <w:rPr>
          <w:rFonts w:ascii="Arial" w:eastAsia="Arial" w:hAnsi="Arial" w:cs="Arial"/>
          <w:b/>
          <w:color w:val="FF0000"/>
          <w:sz w:val="23"/>
          <w:shd w:val="clear" w:color="auto" w:fill="F8F8F8"/>
        </w:rPr>
        <w:t xml:space="preserve">стве заёмщика, ни в качестве </w:t>
      </w:r>
      <w:proofErr w:type="spellStart"/>
      <w:r>
        <w:rPr>
          <w:rFonts w:ascii="Arial" w:eastAsia="Arial" w:hAnsi="Arial" w:cs="Arial"/>
          <w:b/>
          <w:color w:val="FF0000"/>
          <w:sz w:val="23"/>
          <w:shd w:val="clear" w:color="auto" w:fill="F8F8F8"/>
        </w:rPr>
        <w:t>созаёмщика</w:t>
      </w:r>
      <w:proofErr w:type="spellEnd"/>
      <w:r>
        <w:rPr>
          <w:rFonts w:ascii="Arial" w:eastAsia="Arial" w:hAnsi="Arial" w:cs="Arial"/>
          <w:b/>
          <w:color w:val="FF0000"/>
          <w:sz w:val="23"/>
          <w:shd w:val="clear" w:color="auto" w:fill="F8F8F8"/>
        </w:rPr>
        <w:t>!</w:t>
      </w:r>
    </w:p>
    <w:p w:rsidR="006157E9" w:rsidRDefault="0030003C">
      <w:pPr>
        <w:spacing w:after="375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Если такой факт выявится, то всем участникам программы поднимут ставку до среднерыночной (10-12% </w:t>
      </w:r>
      <w:proofErr w:type="gramStart"/>
      <w:r>
        <w:rPr>
          <w:rFonts w:ascii="Arial" w:eastAsia="Arial" w:hAnsi="Arial" w:cs="Arial"/>
          <w:color w:val="000000"/>
          <w:sz w:val="24"/>
          <w:shd w:val="clear" w:color="auto" w:fill="FFFFFF"/>
        </w:rPr>
        <w:t>годовых</w:t>
      </w:r>
      <w:proofErr w:type="gramEnd"/>
      <w:r>
        <w:rPr>
          <w:rFonts w:ascii="Arial" w:eastAsia="Arial" w:hAnsi="Arial" w:cs="Arial"/>
          <w:color w:val="000000"/>
          <w:sz w:val="24"/>
          <w:shd w:val="clear" w:color="auto" w:fill="FFFFFF"/>
        </w:rPr>
        <w:t>)!</w:t>
      </w:r>
    </w:p>
    <w:p w:rsidR="006157E9" w:rsidRDefault="006157E9">
      <w:pPr>
        <w:spacing w:after="375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</w:p>
    <w:p w:rsidR="006157E9" w:rsidRDefault="006157E9">
      <w:pPr>
        <w:spacing w:after="375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</w:p>
    <w:p w:rsidR="006157E9" w:rsidRDefault="0030003C">
      <w:pPr>
        <w:spacing w:after="0" w:line="405" w:lineRule="auto"/>
        <w:jc w:val="both"/>
        <w:rPr>
          <w:rFonts w:ascii="Arial" w:eastAsia="Arial" w:hAnsi="Arial" w:cs="Arial"/>
          <w:b/>
          <w:color w:val="000000"/>
          <w:sz w:val="28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8"/>
          <w:shd w:val="clear" w:color="auto" w:fill="FFFFFF"/>
        </w:rPr>
        <w:t>Требования к заёмщику</w:t>
      </w:r>
    </w:p>
    <w:p w:rsidR="006157E9" w:rsidRDefault="0030003C">
      <w:pPr>
        <w:numPr>
          <w:ilvl w:val="0"/>
          <w:numId w:val="1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Гражданин России;</w:t>
      </w:r>
    </w:p>
    <w:p w:rsidR="006157E9" w:rsidRDefault="0030003C">
      <w:pPr>
        <w:numPr>
          <w:ilvl w:val="0"/>
          <w:numId w:val="1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На момент погашения ипотечного займа нельзя быть старше 65 лет;</w:t>
      </w:r>
    </w:p>
    <w:p w:rsidR="006157E9" w:rsidRDefault="0030003C">
      <w:pPr>
        <w:numPr>
          <w:ilvl w:val="0"/>
          <w:numId w:val="1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После оформления права собственности на построенное жильё, в течение 270 дней нужно в нем прописаться;</w:t>
      </w:r>
    </w:p>
    <w:p w:rsidR="006157E9" w:rsidRDefault="0030003C">
      <w:pPr>
        <w:numPr>
          <w:ilvl w:val="0"/>
          <w:numId w:val="1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5 лет после выдачи ипотеки не менять прописку.</w:t>
      </w:r>
    </w:p>
    <w:p w:rsidR="006157E9" w:rsidRDefault="006157E9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</w:p>
    <w:p w:rsidR="006157E9" w:rsidRDefault="0030003C">
      <w:pPr>
        <w:spacing w:after="0" w:line="405" w:lineRule="auto"/>
        <w:jc w:val="both"/>
        <w:rPr>
          <w:rFonts w:ascii="Arial" w:eastAsia="Arial" w:hAnsi="Arial" w:cs="Arial"/>
          <w:b/>
          <w:color w:val="000000"/>
          <w:sz w:val="28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8"/>
          <w:shd w:val="clear" w:color="auto" w:fill="FFFFFF"/>
        </w:rPr>
        <w:t>Требования к недвижимости</w:t>
      </w:r>
    </w:p>
    <w:p w:rsidR="006157E9" w:rsidRDefault="0030003C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Подтверждение предоставления земельного участка в рамках 119 Федерального закон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>а.</w:t>
      </w:r>
    </w:p>
    <w:p w:rsidR="006157E9" w:rsidRDefault="0030003C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Поскольку для участия в программе Дальневосточной ипотеки внесение первоначального взноса в размере минимум 20% обязательно, необходимо подтвердить банку эти вложения. Например, подтвердить расходы на возведение фундамента или иные понесенные затраты. А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 также согласовать смету строительства жилья.</w:t>
      </w:r>
    </w:p>
    <w:p w:rsidR="006157E9" w:rsidRDefault="006157E9">
      <w:pPr>
        <w:spacing w:after="0" w:line="405" w:lineRule="auto"/>
        <w:jc w:val="both"/>
        <w:rPr>
          <w:rFonts w:ascii="Arial" w:eastAsia="Arial" w:hAnsi="Arial" w:cs="Arial"/>
          <w:b/>
          <w:color w:val="000000"/>
          <w:sz w:val="28"/>
          <w:shd w:val="clear" w:color="auto" w:fill="FFFFFF"/>
        </w:rPr>
      </w:pPr>
    </w:p>
    <w:p w:rsidR="006157E9" w:rsidRDefault="0030003C">
      <w:pPr>
        <w:spacing w:after="0" w:line="405" w:lineRule="auto"/>
        <w:jc w:val="both"/>
        <w:rPr>
          <w:rFonts w:ascii="Arial" w:eastAsia="Arial" w:hAnsi="Arial" w:cs="Arial"/>
          <w:b/>
          <w:color w:val="000000"/>
          <w:sz w:val="28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8"/>
          <w:shd w:val="clear" w:color="auto" w:fill="FFFFFF"/>
        </w:rPr>
        <w:t>Залог</w:t>
      </w:r>
    </w:p>
    <w:p w:rsidR="006157E9" w:rsidRDefault="0030003C">
      <w:pPr>
        <w:spacing w:after="375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Залог другой, уже имеющейся недвижимости по программе дальневосточной ипотеки требуют практически все банки и выдают кредит не больше 65% закладываемого объекта. Например, у вас есть квартира стоимостью 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>5 млн. рублей. Вы сможете получить в рамках этой программы не более 3,250,000 рублей. Но, если стоимость вашей квартиры 10 млн. рублей, вы сможете получить только 6 млн. руб., поскольку максимальная выдаваемая сумма- 6 млн. руб.</w:t>
      </w:r>
    </w:p>
    <w:p w:rsidR="006157E9" w:rsidRDefault="0030003C">
      <w:pPr>
        <w:spacing w:after="0" w:line="405" w:lineRule="auto"/>
        <w:jc w:val="both"/>
        <w:rPr>
          <w:rFonts w:ascii="Arial" w:eastAsia="Arial" w:hAnsi="Arial" w:cs="Arial"/>
          <w:b/>
          <w:color w:val="000000"/>
          <w:sz w:val="28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8"/>
          <w:shd w:val="clear" w:color="auto" w:fill="FFFFFF"/>
        </w:rPr>
        <w:t>Страхование</w:t>
      </w:r>
    </w:p>
    <w:p w:rsidR="006157E9" w:rsidRDefault="0030003C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Страховка кварт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>иры или дома обязательна. Если вы покупаете новостройку, страховка оформляется после сдачи дома.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br/>
        <w:t>Личная страховка жизни и трудоспособности по желанию. Без страхования ставка увеличивается в среднем на 0,7-1% в зависимости от банка.</w:t>
      </w:r>
    </w:p>
    <w:p w:rsidR="006157E9" w:rsidRDefault="006157E9">
      <w:pPr>
        <w:spacing w:after="0" w:line="405" w:lineRule="auto"/>
        <w:jc w:val="both"/>
        <w:rPr>
          <w:rFonts w:ascii="Arial" w:eastAsia="Arial" w:hAnsi="Arial" w:cs="Arial"/>
          <w:b/>
          <w:color w:val="000000"/>
          <w:sz w:val="28"/>
          <w:shd w:val="clear" w:color="auto" w:fill="FFFFFF"/>
        </w:rPr>
      </w:pPr>
    </w:p>
    <w:p w:rsidR="006157E9" w:rsidRDefault="0030003C">
      <w:pPr>
        <w:spacing w:after="0" w:line="405" w:lineRule="auto"/>
        <w:jc w:val="both"/>
        <w:rPr>
          <w:rFonts w:ascii="Arial" w:eastAsia="Arial" w:hAnsi="Arial" w:cs="Arial"/>
          <w:b/>
          <w:color w:val="000000"/>
          <w:sz w:val="28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8"/>
          <w:shd w:val="clear" w:color="auto" w:fill="FFFFFF"/>
        </w:rPr>
        <w:t>Необходимый стаж работы</w:t>
      </w:r>
    </w:p>
    <w:p w:rsidR="006157E9" w:rsidRDefault="0030003C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Стаж, который </w:t>
      </w:r>
      <w:proofErr w:type="gramStart"/>
      <w:r>
        <w:rPr>
          <w:rFonts w:ascii="Arial" w:eastAsia="Arial" w:hAnsi="Arial" w:cs="Arial"/>
          <w:color w:val="000000"/>
          <w:sz w:val="24"/>
          <w:shd w:val="clear" w:color="auto" w:fill="FFFFFF"/>
        </w:rPr>
        <w:t>требуют подтвердить варьируется</w:t>
      </w:r>
      <w:proofErr w:type="gramEnd"/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 от конкретного банка и его условий. Некоторые банки могут вообще не требовать такого подтверждения. Но необходимо учитывать, что чем полнее вы подтвердите собственную платежеспособность, тем вероятней банк одо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>брит ипотеку.</w:t>
      </w:r>
    </w:p>
    <w:p w:rsidR="006157E9" w:rsidRDefault="0030003C">
      <w:pPr>
        <w:spacing w:after="375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Общие условия </w:t>
      </w:r>
      <w:proofErr w:type="spellStart"/>
      <w:r>
        <w:rPr>
          <w:rFonts w:ascii="Arial" w:eastAsia="Arial" w:hAnsi="Arial" w:cs="Arial"/>
          <w:color w:val="000000"/>
          <w:sz w:val="24"/>
          <w:shd w:val="clear" w:color="auto" w:fill="FFFFFF"/>
        </w:rPr>
        <w:t>следующие</w:t>
      </w:r>
      <w:proofErr w:type="gramStart"/>
      <w:r>
        <w:rPr>
          <w:rFonts w:ascii="Arial" w:eastAsia="Arial" w:hAnsi="Arial" w:cs="Arial"/>
          <w:color w:val="000000"/>
          <w:sz w:val="24"/>
          <w:shd w:val="clear" w:color="auto" w:fill="FFFFFF"/>
        </w:rPr>
        <w:t>:Д</w:t>
      </w:r>
      <w:proofErr w:type="gramEnd"/>
      <w:r>
        <w:rPr>
          <w:rFonts w:ascii="Arial" w:eastAsia="Arial" w:hAnsi="Arial" w:cs="Arial"/>
          <w:color w:val="000000"/>
          <w:sz w:val="24"/>
          <w:shd w:val="clear" w:color="auto" w:fill="FFFFFF"/>
        </w:rPr>
        <w:t>ля</w:t>
      </w:r>
      <w:proofErr w:type="spellEnd"/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 работников и служащих- не менее 3 месяцев на последнем месте (испытательный срок должен быть пройден или отсутствовать). Для собственников бизнеса и индивидуальных предпринимателей — безубыточная деятельность не ме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>нее 2 лет.</w:t>
      </w:r>
    </w:p>
    <w:p w:rsidR="006157E9" w:rsidRDefault="0030003C">
      <w:pPr>
        <w:spacing w:after="0" w:line="405" w:lineRule="auto"/>
        <w:jc w:val="both"/>
        <w:rPr>
          <w:rFonts w:ascii="Arial" w:eastAsia="Arial" w:hAnsi="Arial" w:cs="Arial"/>
          <w:b/>
          <w:color w:val="000000"/>
          <w:sz w:val="28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8"/>
          <w:shd w:val="clear" w:color="auto" w:fill="FFFFFF"/>
        </w:rPr>
        <w:t>Документы</w:t>
      </w:r>
    </w:p>
    <w:p w:rsidR="006157E9" w:rsidRDefault="0030003C">
      <w:pPr>
        <w:numPr>
          <w:ilvl w:val="0"/>
          <w:numId w:val="2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lastRenderedPageBreak/>
        <w:t>Паспорт гражданина РФ;</w:t>
      </w:r>
    </w:p>
    <w:p w:rsidR="006157E9" w:rsidRDefault="0030003C">
      <w:pPr>
        <w:numPr>
          <w:ilvl w:val="0"/>
          <w:numId w:val="2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СНИЛС или ИНН;</w:t>
      </w:r>
    </w:p>
    <w:p w:rsidR="006157E9" w:rsidRDefault="0030003C">
      <w:pPr>
        <w:numPr>
          <w:ilvl w:val="0"/>
          <w:numId w:val="2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Трудовая книжка (заверенная копия или выписка);</w:t>
      </w:r>
    </w:p>
    <w:p w:rsidR="006157E9" w:rsidRDefault="0030003C">
      <w:pPr>
        <w:numPr>
          <w:ilvl w:val="0"/>
          <w:numId w:val="2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Подтверждение дохода за </w:t>
      </w:r>
      <w:proofErr w:type="gramStart"/>
      <w:r>
        <w:rPr>
          <w:rFonts w:ascii="Arial" w:eastAsia="Arial" w:hAnsi="Arial" w:cs="Arial"/>
          <w:color w:val="000000"/>
          <w:sz w:val="24"/>
          <w:shd w:val="clear" w:color="auto" w:fill="FFFFFF"/>
        </w:rPr>
        <w:t>последние</w:t>
      </w:r>
      <w:proofErr w:type="gramEnd"/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 12 месяцев:</w:t>
      </w:r>
    </w:p>
    <w:p w:rsidR="006157E9" w:rsidRDefault="0030003C">
      <w:pPr>
        <w:numPr>
          <w:ilvl w:val="0"/>
          <w:numId w:val="2"/>
        </w:numPr>
        <w:tabs>
          <w:tab w:val="left" w:pos="144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справка по форме 2-НДФЛ / по форме банка или</w:t>
      </w:r>
    </w:p>
    <w:p w:rsidR="006157E9" w:rsidRDefault="0030003C">
      <w:pPr>
        <w:numPr>
          <w:ilvl w:val="0"/>
          <w:numId w:val="2"/>
        </w:numPr>
        <w:tabs>
          <w:tab w:val="left" w:pos="144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копия декларации 3-НДФЛ со штампом налоговой;</w:t>
      </w:r>
    </w:p>
    <w:p w:rsidR="006157E9" w:rsidRDefault="0030003C">
      <w:pPr>
        <w:numPr>
          <w:ilvl w:val="0"/>
          <w:numId w:val="2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Для мужчин младше 27 лет — военный билет.</w:t>
      </w:r>
    </w:p>
    <w:p w:rsidR="006157E9" w:rsidRDefault="006157E9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</w:p>
    <w:p w:rsidR="006157E9" w:rsidRDefault="0030003C">
      <w:pPr>
        <w:spacing w:after="0" w:line="405" w:lineRule="auto"/>
        <w:jc w:val="center"/>
        <w:rPr>
          <w:rFonts w:ascii="Arial" w:eastAsia="Arial" w:hAnsi="Arial" w:cs="Arial"/>
          <w:b/>
          <w:color w:val="000000"/>
          <w:sz w:val="28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8"/>
          <w:shd w:val="clear" w:color="auto" w:fill="FFFFFF"/>
        </w:rPr>
        <w:t>Процедура получения Дальневосточной ипотеки для участников Дальневосточного гектара</w:t>
      </w:r>
    </w:p>
    <w:p w:rsidR="006157E9" w:rsidRDefault="006157E9">
      <w:pPr>
        <w:spacing w:after="0" w:line="405" w:lineRule="auto"/>
        <w:jc w:val="both"/>
        <w:rPr>
          <w:rFonts w:ascii="Arial" w:eastAsia="Arial" w:hAnsi="Arial" w:cs="Arial"/>
          <w:b/>
          <w:color w:val="000000"/>
          <w:sz w:val="28"/>
          <w:shd w:val="clear" w:color="auto" w:fill="FFFFFF"/>
        </w:rPr>
      </w:pPr>
    </w:p>
    <w:p w:rsidR="006157E9" w:rsidRDefault="0030003C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Проверяем себя соответствие всем условиям и требованиям к заемщику</w:t>
      </w:r>
    </w:p>
    <w:p w:rsidR="006157E9" w:rsidRDefault="0030003C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Вы уже получили или получаете Дальневосточный гектар.</w:t>
      </w:r>
    </w:p>
    <w:p w:rsidR="006157E9" w:rsidRDefault="0030003C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Уточняе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>м все вопросы в банке. Помните, условия разных банков немного отличаются.</w:t>
      </w:r>
    </w:p>
    <w:p w:rsidR="006157E9" w:rsidRDefault="0030003C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Составляете подробную смету строительства дома. Это важно! Чем точнее вы рассчитаете свои расходы, тем с меньшими проблемами столкнётесь. К тому же Вам нужно предоставить смету в бан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>к.</w:t>
      </w:r>
    </w:p>
    <w:p w:rsidR="006157E9" w:rsidRDefault="0030003C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Отправляем заявку в один или несколько банков, которые подходят именно вам.</w:t>
      </w:r>
    </w:p>
    <w:p w:rsidR="006157E9" w:rsidRDefault="0030003C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По требованию банка Вам может понадобиться провести оценку недвижимости, которую закладываете в качестве гарантии выплаты ипотеки. Также, в зависимости от требования банка Вам может потребоваться застраховать себя и закладываемую недвижимость.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br/>
        <w:t>Вы можете пр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оживать в заложенной в банк недвижимости или по-другому ей распоряжаться, например, сдавать в аренду. Но не сможете продать до полной выплаты ипотеки. </w:t>
      </w:r>
    </w:p>
    <w:p w:rsidR="006157E9" w:rsidRDefault="0030003C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Получаем одобрение аккредитованного банка, которое действует в течение 4 месяцев.</w:t>
      </w:r>
    </w:p>
    <w:p w:rsidR="006157E9" w:rsidRDefault="0030003C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Начинаем строительство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 дома с сохранением всех договоров и платёжных документов. Вам нужно вложить в строительство не менее 20% от общей стоимости дома.</w:t>
      </w:r>
    </w:p>
    <w:p w:rsidR="006157E9" w:rsidRDefault="0030003C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Доказав банку, что Вы инвестировали в строительство дома 20% и более, Вы или строительная компания получаете ипотеку.</w:t>
      </w:r>
    </w:p>
    <w:p w:rsidR="006157E9" w:rsidRDefault="0030003C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Ежемеся</w:t>
      </w:r>
      <w:r>
        <w:rPr>
          <w:rFonts w:ascii="Arial" w:eastAsia="Arial" w:hAnsi="Arial" w:cs="Arial"/>
          <w:color w:val="000000"/>
          <w:sz w:val="24"/>
          <w:shd w:val="clear" w:color="auto" w:fill="FFFFFF"/>
        </w:rPr>
        <w:t>чно оплачиваете ипотечный платёж, не нарушаете правила выдачи ипотеки, чтобы процентная ставка не выросла.</w:t>
      </w:r>
    </w:p>
    <w:p w:rsidR="006157E9" w:rsidRDefault="0030003C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По окончанию строительства, оформляете право собственности на дом.</w:t>
      </w:r>
    </w:p>
    <w:p w:rsidR="006157E9" w:rsidRDefault="0030003C">
      <w:pPr>
        <w:numPr>
          <w:ilvl w:val="0"/>
          <w:numId w:val="3"/>
        </w:numPr>
        <w:tabs>
          <w:tab w:val="left" w:pos="720"/>
        </w:tabs>
        <w:spacing w:after="0" w:line="240" w:lineRule="auto"/>
        <w:ind w:hanging="360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Прописываетесь в новом доме не позднее 270 дней с момента получения свидетельства о праве собственности и не меняете прописку в течени</w:t>
      </w:r>
      <w:proofErr w:type="gramStart"/>
      <w:r>
        <w:rPr>
          <w:rFonts w:ascii="Arial" w:eastAsia="Arial" w:hAnsi="Arial" w:cs="Arial"/>
          <w:color w:val="000000"/>
          <w:sz w:val="24"/>
          <w:shd w:val="clear" w:color="auto" w:fill="FFFFFF"/>
        </w:rPr>
        <w:t>и</w:t>
      </w:r>
      <w:proofErr w:type="gramEnd"/>
      <w:r>
        <w:rPr>
          <w:rFonts w:ascii="Arial" w:eastAsia="Arial" w:hAnsi="Arial" w:cs="Arial"/>
          <w:color w:val="000000"/>
          <w:sz w:val="24"/>
          <w:shd w:val="clear" w:color="auto" w:fill="FFFFFF"/>
        </w:rPr>
        <w:t xml:space="preserve"> 5 лет с момента получения ипотеки.</w:t>
      </w:r>
    </w:p>
    <w:p w:rsidR="006157E9" w:rsidRDefault="006157E9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</w:p>
    <w:p w:rsidR="006157E9" w:rsidRDefault="006157E9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</w:p>
    <w:p w:rsidR="006157E9" w:rsidRDefault="0030003C">
      <w:pPr>
        <w:spacing w:after="375" w:line="240" w:lineRule="auto"/>
        <w:jc w:val="both"/>
        <w:rPr>
          <w:rFonts w:ascii="Arial" w:eastAsia="Arial" w:hAnsi="Arial" w:cs="Arial"/>
          <w:color w:val="000000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4"/>
          <w:shd w:val="clear" w:color="auto" w:fill="FFFFFF"/>
        </w:rPr>
        <w:t> </w:t>
      </w:r>
    </w:p>
    <w:p w:rsidR="006157E9" w:rsidRDefault="006157E9">
      <w:pPr>
        <w:spacing w:after="160" w:line="259" w:lineRule="auto"/>
        <w:rPr>
          <w:rFonts w:ascii="Calibri" w:eastAsia="Calibri" w:hAnsi="Calibri" w:cs="Calibri"/>
        </w:rPr>
      </w:pPr>
    </w:p>
    <w:sectPr w:rsidR="00615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EE26DC"/>
    <w:multiLevelType w:val="multilevel"/>
    <w:tmpl w:val="E1B440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D8C180B"/>
    <w:multiLevelType w:val="multilevel"/>
    <w:tmpl w:val="EF8E9F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3AC4F91"/>
    <w:multiLevelType w:val="multilevel"/>
    <w:tmpl w:val="68EA65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157E9"/>
    <w:rsid w:val="0030003C"/>
    <w:rsid w:val="00615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746</Words>
  <Characters>4256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2020-04-16T01:48:00Z</dcterms:created>
  <dcterms:modified xsi:type="dcterms:W3CDTF">2020-04-16T01:48:00Z</dcterms:modified>
</cp:coreProperties>
</file>