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BFB" w:rsidRDefault="00B2062B">
      <w:pPr>
        <w:spacing w:after="0" w:line="435" w:lineRule="auto"/>
        <w:jc w:val="both"/>
        <w:rPr>
          <w:rFonts w:ascii="Arial" w:eastAsia="Arial" w:hAnsi="Arial" w:cs="Arial"/>
          <w:color w:val="FF0000"/>
          <w:sz w:val="36"/>
          <w:shd w:val="clear" w:color="auto" w:fill="FFFFFF"/>
        </w:rPr>
      </w:pPr>
      <w:r>
        <w:rPr>
          <w:rFonts w:ascii="Arial" w:eastAsia="Arial" w:hAnsi="Arial" w:cs="Arial"/>
          <w:color w:val="000000"/>
          <w:sz w:val="36"/>
          <w:shd w:val="clear" w:color="auto" w:fill="FFFFFF"/>
        </w:rPr>
        <w:tab/>
      </w:r>
      <w:r>
        <w:rPr>
          <w:rFonts w:ascii="Arial" w:eastAsia="Arial" w:hAnsi="Arial" w:cs="Arial"/>
          <w:color w:val="000000"/>
          <w:sz w:val="36"/>
          <w:shd w:val="clear" w:color="auto" w:fill="FFFFFF"/>
        </w:rPr>
        <w:tab/>
      </w:r>
      <w:r>
        <w:rPr>
          <w:rFonts w:ascii="Arial" w:eastAsia="Arial" w:hAnsi="Arial" w:cs="Arial"/>
          <w:color w:val="FF0000"/>
          <w:sz w:val="36"/>
          <w:shd w:val="clear" w:color="auto" w:fill="FFFFFF"/>
        </w:rPr>
        <w:t>ПАМЯТКА ДЛЯ МОЛОДОЙ СЕМЬИ</w:t>
      </w:r>
    </w:p>
    <w:p w:rsidR="000F0BFB" w:rsidRDefault="000F0BFB">
      <w:pPr>
        <w:spacing w:after="0" w:line="435" w:lineRule="auto"/>
        <w:jc w:val="both"/>
        <w:rPr>
          <w:rFonts w:ascii="Arial" w:eastAsia="Arial" w:hAnsi="Arial" w:cs="Arial"/>
          <w:color w:val="000000"/>
          <w:sz w:val="36"/>
          <w:shd w:val="clear" w:color="auto" w:fill="FFFFFF"/>
        </w:rPr>
      </w:pPr>
    </w:p>
    <w:p w:rsidR="000F0BFB" w:rsidRDefault="000F0BFB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object w:dxaOrig="4320" w:dyaOrig="2637">
          <v:rect id="rectole0000000000" o:spid="_x0000_i1025" style="width:3in;height:132.1pt" o:ole="" o:preferrelative="t" stroked="f">
            <v:imagedata r:id="rId5" o:title=""/>
          </v:rect>
          <o:OLEObject Type="Embed" ProgID="StaticMetafile" ShapeID="rectole0000000000" DrawAspect="Content" ObjectID="_1648539277" r:id="rId6"/>
        </w:object>
      </w:r>
    </w:p>
    <w:p w:rsidR="000F0BFB" w:rsidRDefault="00B2062B">
      <w:pPr>
        <w:spacing w:after="375" w:line="240" w:lineRule="auto"/>
        <w:jc w:val="center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hd w:val="clear" w:color="auto" w:fill="FFFFFF"/>
        </w:rPr>
        <w:t>Условия по Дальневосточной ипотеке</w:t>
      </w:r>
    </w:p>
    <w:p w:rsidR="000F0BFB" w:rsidRDefault="00B2062B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Базовая ставка 2% годовых, Срок ипотеки от 3 до 20 лет. Минимальный первоначальный взнос 20%. Максимальная сумма кредита 6,000,000 рублей.</w:t>
      </w:r>
    </w:p>
    <w:p w:rsidR="000F0BFB" w:rsidRDefault="00B2062B">
      <w:pPr>
        <w:spacing w:after="375" w:line="240" w:lineRule="auto"/>
        <w:jc w:val="both"/>
        <w:rPr>
          <w:rFonts w:ascii="Arial" w:eastAsia="Arial" w:hAnsi="Arial" w:cs="Arial"/>
          <w:b/>
          <w:color w:val="000000"/>
          <w:sz w:val="24"/>
          <w:u w:val="single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Ипотеку можно оформить </w:t>
      </w:r>
      <w:r>
        <w:rPr>
          <w:rFonts w:ascii="Arial" w:eastAsia="Arial" w:hAnsi="Arial" w:cs="Arial"/>
          <w:b/>
          <w:color w:val="000000"/>
          <w:sz w:val="24"/>
          <w:u w:val="single"/>
          <w:shd w:val="clear" w:color="auto" w:fill="FFFFFF"/>
        </w:rPr>
        <w:t>до 31 декабря 2024.</w:t>
      </w:r>
    </w:p>
    <w:p w:rsidR="000F0BFB" w:rsidRDefault="00B2062B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Можно приобрести на средства ипотеки либо новостройку (на стадии строительства или уже сданную) у застройщика, либо вторичку, но в сельской местности, в том числе землю с домом, а также для строительства дома.</w:t>
      </w:r>
    </w:p>
    <w:p w:rsidR="000F0BFB" w:rsidRDefault="00B2062B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Для повышения шансов одобр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ения банком льготной ипотеки солидарными заемщиками могут быть до 4 человек, включая гражданских супругов, близких родственников, а также третьих лиц.</w:t>
      </w:r>
    </w:p>
    <w:p w:rsidR="000F0BFB" w:rsidRDefault="00B2062B">
      <w:pPr>
        <w:spacing w:after="0" w:line="405" w:lineRule="auto"/>
        <w:jc w:val="center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Требования к заёмщику</w:t>
      </w:r>
    </w:p>
    <w:p w:rsidR="000F0BFB" w:rsidRDefault="00B2062B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Состоять в браке, возраст каждого из супругов не старше 35 лет  </w:t>
      </w:r>
      <w:r>
        <w:rPr>
          <w:rFonts w:ascii="Arial" w:eastAsia="Arial" w:hAnsi="Arial" w:cs="Arial"/>
          <w:b/>
          <w:color w:val="000000"/>
          <w:sz w:val="24"/>
          <w:shd w:val="clear" w:color="auto" w:fill="FFFFFF"/>
        </w:rPr>
        <w:t>или</w:t>
      </w:r>
    </w:p>
    <w:p w:rsidR="000F0BFB" w:rsidRDefault="00B2062B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Родитель, не со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стоящий в браке, имеющий ребенка до 18 лет</w:t>
      </w:r>
    </w:p>
    <w:p w:rsidR="000F0BFB" w:rsidRDefault="00B2062B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На момент заключения договора регистрация в Дальневосточном федеральном округе НЕ требуется, но после оформления права собственности на жильё, необходимо зарегистрироваться в течение 270 дней;</w:t>
      </w:r>
    </w:p>
    <w:p w:rsidR="000F0BFB" w:rsidRDefault="00B2062B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Не менять прописку в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течении 5 лет после выдачи ипотеки.</w:t>
      </w:r>
    </w:p>
    <w:p w:rsidR="000F0BFB" w:rsidRDefault="000F0BFB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0F0BFB" w:rsidRDefault="00B2062B">
      <w:pPr>
        <w:spacing w:after="0" w:line="405" w:lineRule="auto"/>
        <w:jc w:val="center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Требования к недвижимости</w:t>
      </w:r>
    </w:p>
    <w:p w:rsidR="000F0BFB" w:rsidRDefault="00B2062B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Жилая недвижимость должна приобретаться, либо строиться только на территории Дальневосточного федерального округа.</w:t>
      </w:r>
    </w:p>
    <w:p w:rsidR="000F0BFB" w:rsidRDefault="00B2062B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Городскую квартиру в новостройке можно приобрести только у юридического лица(застройщика).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br/>
        <w:t>Жилое помещение с земельным участком или без в сельских поселениях Дальневосточного федерального округа можно купить как у юридического, так физического лица.</w:t>
      </w:r>
    </w:p>
    <w:p w:rsidR="000F0BFB" w:rsidRDefault="000F0BFB">
      <w:pPr>
        <w:spacing w:after="375" w:line="240" w:lineRule="auto"/>
        <w:ind w:left="2832" w:firstLine="708"/>
        <w:jc w:val="both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</w:p>
    <w:p w:rsidR="000F0BFB" w:rsidRDefault="000F0BFB">
      <w:pPr>
        <w:spacing w:after="375" w:line="240" w:lineRule="auto"/>
        <w:ind w:left="2832" w:firstLine="708"/>
        <w:jc w:val="both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</w:p>
    <w:p w:rsidR="000F0BFB" w:rsidRDefault="000F0BFB">
      <w:pPr>
        <w:spacing w:after="375" w:line="240" w:lineRule="auto"/>
        <w:ind w:left="2832" w:firstLine="708"/>
        <w:jc w:val="both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</w:p>
    <w:p w:rsidR="000F0BFB" w:rsidRDefault="00B2062B">
      <w:pPr>
        <w:spacing w:after="375" w:line="240" w:lineRule="auto"/>
        <w:ind w:left="2832" w:firstLine="708"/>
        <w:jc w:val="both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hd w:val="clear" w:color="auto" w:fill="FFFFFF"/>
        </w:rPr>
        <w:t>Страхование</w:t>
      </w:r>
    </w:p>
    <w:p w:rsidR="000F0BFB" w:rsidRDefault="00B2062B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Страховка квартиры или дома обязательна. Если вы покупаете новостройку, страховка оформляется после сдачи дома.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br/>
        <w:t>Личная страховка жизни и трудоспособности по желанию. Без страхования ставка увеличивается в среднем на 0,7-1% в зависимости от банк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а.</w:t>
      </w:r>
    </w:p>
    <w:p w:rsidR="000F0BFB" w:rsidRDefault="000F0BFB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0F0BFB" w:rsidRDefault="00B2062B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hd w:val="clear" w:color="auto" w:fill="FFFFFF"/>
        </w:rPr>
        <w:t>Документы</w:t>
      </w:r>
    </w:p>
    <w:p w:rsidR="000F0BFB" w:rsidRDefault="00B2062B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Паспорт гражданина РФ;</w:t>
      </w:r>
    </w:p>
    <w:p w:rsidR="000F0BFB" w:rsidRDefault="00B2062B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Номер СНИЛС или ИНН, если нет СНИЛС;</w:t>
      </w:r>
    </w:p>
    <w:p w:rsidR="000F0BFB" w:rsidRDefault="00B2062B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Трудовая книжка (заверенная копия или выписка);</w:t>
      </w:r>
    </w:p>
    <w:p w:rsidR="000F0BFB" w:rsidRDefault="00B2062B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Подтверждение дохода за последние 12 месяцев:</w:t>
      </w:r>
    </w:p>
    <w:p w:rsidR="000F0BFB" w:rsidRDefault="00B2062B">
      <w:pPr>
        <w:numPr>
          <w:ilvl w:val="0"/>
          <w:numId w:val="2"/>
        </w:numPr>
        <w:tabs>
          <w:tab w:val="left" w:pos="144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справка по форме 2-НДФЛ / по форме банка или</w:t>
      </w:r>
    </w:p>
    <w:p w:rsidR="000F0BFB" w:rsidRDefault="00B2062B">
      <w:pPr>
        <w:numPr>
          <w:ilvl w:val="0"/>
          <w:numId w:val="2"/>
        </w:numPr>
        <w:tabs>
          <w:tab w:val="left" w:pos="144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копия декларации 3-НДФЛ со штампом налогово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й;</w:t>
      </w:r>
    </w:p>
    <w:p w:rsidR="000F0BFB" w:rsidRDefault="00B2062B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Для мужчин младше 27 лет — военный </w:t>
      </w:r>
    </w:p>
    <w:p w:rsidR="000F0BFB" w:rsidRDefault="000F0BFB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0F0BFB" w:rsidRDefault="00B2062B">
      <w:pPr>
        <w:spacing w:after="0" w:line="405" w:lineRule="auto"/>
        <w:jc w:val="center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hd w:val="clear" w:color="auto" w:fill="FFFFFF"/>
        </w:rPr>
        <w:t>Процедура получения Дальневосточной ипотеки молодых семей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Убеждаемся, что соответствуем всем условиям и требованиям к заемщику.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Уточняем нюансы в банке. Важно понимать, что в конкретном банке сотрудники смогут вас пр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оконсультировать только по условиям данного банка. Но условия разных банков немного различаются.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Отправляем заявку в один или несколько банков, которые подходят именно вам.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Получаем одобрение аккредитованного банка. Оно действует в течение 4 месяцев.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Только после этого приступаем к подбору квартиры или дома.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br/>
        <w:t>Наблюдается ажиотаж и рост спроса на новостройки в городах, подпадающие под данную программу, а также на жилую недвижимости в сельской местности. Чтобы не попасть в неприятную ситуацию и не разочар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оваться, сначала одобряем ипотеку, затем будем выбирать новую квартиру или дом. Не наоборот. Потому что можно выбрать квартиру, потом пойти, одобрить ипотеку и, когда мы вернемся в эту квартиру, она может быть уже продана.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Идём к застройщику и определяем п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роцесс проведения сделки, если приобретаете новостройку. Или к продавцу физическому или юридическому лицу, если покупаете недвижимость в сельской местности.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Договариваемся с застройщиком и перечисляем первоначальный взнос на расчетный счет юридического лиц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а для новостроек. В случае приобретения вторичного жилья в сельской местности у физического или юридического лица согласовываем платежи с продавцом и банком. По программе Дальневосточной ипотека минимальный первоначальный взнос составляет 20% от суммы ипот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ечного займа.Если вы хотите использовать средства материнского капитала или другие субсидии, это обязательно нужно согласовать с застройщиком или продавцом.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Оформляете страховку личную и имущества.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lastRenderedPageBreak/>
        <w:t>Регистрируете вместе с застройщиком право собственности на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жильё или договор долевого участия.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Ежемесячно оплачиваете ипотечный платёж, который можно рассчитать на ипотечном калькуляторе в интернете.  И не нарушаете правила выдачи ипотеки, чтобы процентная ставка не выросла.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Заезжаете в новое жильё, когда оно построено и сдано.</w:t>
      </w:r>
    </w:p>
    <w:p w:rsidR="000F0BFB" w:rsidRDefault="00B2062B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Прописываетесь в своей новой недвижимости не позднее 270 дней с момента получения свидетельства о праве собственности и не меняете прописку в течении 5 лет с момента получения ипотеки.</w:t>
      </w:r>
    </w:p>
    <w:p w:rsidR="000F0BFB" w:rsidRDefault="000F0BFB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0F0BFB" w:rsidRDefault="000F0BFB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0F0BFB" w:rsidRDefault="000F0BFB">
      <w:pPr>
        <w:spacing w:after="375" w:line="240" w:lineRule="auto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0F0BFB" w:rsidRDefault="000F0BFB">
      <w:pPr>
        <w:spacing w:after="160" w:line="259" w:lineRule="auto"/>
        <w:rPr>
          <w:rFonts w:ascii="Calibri" w:eastAsia="Calibri" w:hAnsi="Calibri" w:cs="Calibri"/>
        </w:rPr>
      </w:pPr>
    </w:p>
    <w:sectPr w:rsidR="000F0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22FF6"/>
    <w:multiLevelType w:val="multilevel"/>
    <w:tmpl w:val="7EEEF5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B17FDD"/>
    <w:multiLevelType w:val="multilevel"/>
    <w:tmpl w:val="13A86D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F930A0F"/>
    <w:multiLevelType w:val="multilevel"/>
    <w:tmpl w:val="96DCFB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0F0BFB"/>
    <w:rsid w:val="000F0BFB"/>
    <w:rsid w:val="00B20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2020-04-16T01:48:00Z</dcterms:created>
  <dcterms:modified xsi:type="dcterms:W3CDTF">2020-04-16T01:48:00Z</dcterms:modified>
</cp:coreProperties>
</file>